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1BF38">
      <w:pPr>
        <w:spacing w:line="360" w:lineRule="auto"/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 xml:space="preserve"> : </w:t>
      </w:r>
      <w:r>
        <w:rPr>
          <w:rFonts w:hint="eastAsia" w:ascii="Times New Roman" w:hAnsi="Times New Roman" w:eastAsia="方正小标宋简体" w:cs="Times New Roman"/>
          <w:b w:val="0"/>
          <w:sz w:val="28"/>
          <w:szCs w:val="28"/>
          <w:lang w:eastAsia="zh-CN"/>
        </w:rPr>
        <w:t>研究生竞赛列表</w:t>
      </w:r>
    </w:p>
    <w:tbl>
      <w:tblPr>
        <w:tblStyle w:val="3"/>
        <w:tblW w:w="9458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155"/>
        <w:gridCol w:w="2851"/>
        <w:gridCol w:w="4641"/>
      </w:tblGrid>
      <w:tr w14:paraId="707C2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FAB38">
            <w:pPr>
              <w:spacing w:line="240" w:lineRule="exact"/>
              <w:jc w:val="right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AFF58">
            <w:pPr>
              <w:spacing w:line="240" w:lineRule="exac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级别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9B4550">
            <w:pPr>
              <w:spacing w:line="240" w:lineRule="exac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竞赛名称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274CC">
            <w:pPr>
              <w:spacing w:line="240" w:lineRule="exac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竞赛主办单位</w:t>
            </w:r>
          </w:p>
        </w:tc>
      </w:tr>
      <w:tr w14:paraId="4F798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832051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DA93D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6ED9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互联网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+”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大学生创新创业大赛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E15FC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教育部、中央网络安全和信息化领导小组办公室、国家发展和改革委员会</w:t>
            </w:r>
          </w:p>
        </w:tc>
      </w:tr>
      <w:tr w14:paraId="3F170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9B21F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C6EC06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95C2A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 w:eastAsia="Tahoma"/>
                <w:bCs/>
                <w:sz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挑战杯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全国大学生课外学术科技作品竞赛</w:t>
            </w:r>
          </w:p>
        </w:tc>
        <w:tc>
          <w:tcPr>
            <w:tcW w:w="46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2B3E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共青团中央、中国科协、教育部、全国学联</w:t>
            </w:r>
          </w:p>
        </w:tc>
      </w:tr>
      <w:tr w14:paraId="132F2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87E78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A6E61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BD4FCC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 w:eastAsia="Tahoma"/>
                <w:bCs/>
                <w:sz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挑战杯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中国大学生创业计划大赛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C61409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3236CA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D89C34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C77EC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821F4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 w:eastAsia="Tahoma"/>
                <w:bCs/>
                <w:sz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创青春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全国大学生创业大赛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742D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共青团中央、教育部、人力资源和社会保障部</w:t>
            </w:r>
          </w:p>
        </w:tc>
      </w:tr>
      <w:tr w14:paraId="644839E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16004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B588B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62C99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全国研究生智慧城市技术与创意设计大赛</w:t>
            </w:r>
          </w:p>
        </w:tc>
        <w:tc>
          <w:tcPr>
            <w:tcW w:w="46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E0E8A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（中国研究生创新实践系列大赛）</w:t>
            </w:r>
          </w:p>
          <w:p w14:paraId="0BF999E4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教育部学位与研究生教育发展中心、中国科协青少年科技中心、中国学位与研究生教育学会、全国相关专业学位教育指导委员会等</w:t>
            </w:r>
          </w:p>
          <w:p w14:paraId="167462D1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  <w:p w14:paraId="4D748EC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</w:tr>
      <w:tr w14:paraId="253D2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BE9B6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788BB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EC6BB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全国研究生移动终端应用设计创新大赛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08A800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3C4DB15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4966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A9869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4785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全国研究生数学建模竞赛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E9F30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3D208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E2D7C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66823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3A59C6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中国研究生电子设计竞赛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91D2F95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7C1E4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B75D63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02DAF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66B2F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中国研究生创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“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芯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”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8B0B8D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10801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0C212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1482A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587AB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中国研究生人工智能创新大赛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C6D4B3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2A077A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96596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4E0271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0E8D7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中国研究生机器人创新设计大赛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2BA62F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00365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0DCB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CC8AE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C72705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中国研究生网络安全创新大赛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2C3B1F">
            <w:pPr>
              <w:rPr>
                <w:rFonts w:ascii="Calibri" w:hAnsi="Calibri" w:eastAsia="宋体" w:cs="Times New Roman"/>
                <w:bCs/>
                <w:lang w:eastAsia="zh-CN"/>
              </w:rPr>
            </w:pPr>
          </w:p>
        </w:tc>
      </w:tr>
      <w:tr w14:paraId="22A0A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58FBFA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857FCF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A128B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全国青少年科技创新大赛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-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大学生科技创意竞赛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27B0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中国科协、教育部、科技部、环保部、体育总局、共青团中央、全国妇联、自然科学基金委员会</w:t>
            </w:r>
          </w:p>
        </w:tc>
      </w:tr>
      <w:tr w14:paraId="39CE9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EC03C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CF9DB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C558F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中国大学生程序设计竞赛总决赛（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ACM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国内对应赛事）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D4F0DC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教育部高等学校计算机类教学指导委员会、中国电子学会</w:t>
            </w:r>
          </w:p>
        </w:tc>
      </w:tr>
      <w:tr w14:paraId="3A3A375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A3204F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940734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DD21A5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全国大学生机器人大赛</w:t>
            </w:r>
            <w:r>
              <w:rPr>
                <w:rFonts w:ascii="Times New Roman" w:hAnsi="Times New Roman"/>
                <w:bCs/>
                <w:sz w:val="21"/>
              </w:rPr>
              <w:t>-RoboMaster  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DBB4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教育部高等学校自动化类专业教学指导委员会、中国自动化协会</w:t>
            </w:r>
          </w:p>
        </w:tc>
      </w:tr>
      <w:tr w14:paraId="0D3311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3299D0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FF4E95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CD249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全国机器人大赛暨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RoboCop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机器人世界杯中国赛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B93E6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教育部高等学校自动化类专业教学指导委员会、中国自动化协会</w:t>
            </w:r>
          </w:p>
        </w:tc>
      </w:tr>
      <w:tr w14:paraId="31C8F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034501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BCD3D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0EA437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全国大学生信息安全竞赛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E1A587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教育部高等学校信息安全专业教学指导委员会</w:t>
            </w:r>
          </w:p>
        </w:tc>
      </w:tr>
      <w:tr w14:paraId="07F67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6C0303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B0A12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528C2B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全国物联网设计竞赛全国总决赛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144DA1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教育部高等学校计算机类专业教学指导委员会</w:t>
            </w:r>
          </w:p>
        </w:tc>
      </w:tr>
      <w:tr w14:paraId="182C5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B44B6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BDF10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CE7A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中国高校计算机大赛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--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大数据挑战赛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02F53D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教育部高等学校计算机类专业教学指导委员会、教育部高等学校软件工程专业教学指导委员会等</w:t>
            </w:r>
          </w:p>
        </w:tc>
      </w:tr>
      <w:tr w14:paraId="5A64F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BDC3E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B283A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BF75D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全国高校密码数学挑战赛全国总决赛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AD4B3E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教育部高等学校数学类专业教学指导委员会</w:t>
            </w:r>
          </w:p>
        </w:tc>
      </w:tr>
      <w:tr w14:paraId="184BFA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D51CF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C3B9E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1720EA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中国大学生机器人技能大赛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79E30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中国人工智能学会</w:t>
            </w:r>
          </w:p>
        </w:tc>
      </w:tr>
      <w:tr w14:paraId="2719B1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0487F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BC6C5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D655DA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lang w:eastAsia="zh-CN"/>
              </w:rPr>
              <w:t>CCF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大数据与计算智能大赛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BAAE8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中国计算机学会</w:t>
            </w:r>
          </w:p>
        </w:tc>
      </w:tr>
      <w:tr w14:paraId="2D19D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8581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7B822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941180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全国大学生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FPGA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创新设计竞赛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CA8982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国家级实验教学示范中心联席会、教育部电子信息类专业教学指导委员会</w:t>
            </w:r>
          </w:p>
        </w:tc>
      </w:tr>
      <w:tr w14:paraId="2FB31CB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A9B96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E51B17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1810D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全国高校云计算应用创新大赛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25999B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教育部科技发展中心、互联网应用创新开放平台联盟</w:t>
            </w:r>
          </w:p>
        </w:tc>
      </w:tr>
      <w:tr w14:paraId="0AA66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577F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7C36E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8D148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全国密码技术竞赛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46F99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中国密码学会</w:t>
            </w:r>
          </w:p>
        </w:tc>
      </w:tr>
      <w:tr w14:paraId="32EA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1E35C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C46FC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A9B48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遥感图像稀疏表征与智能分析大赛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7E3F1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国家自然科学基金委信息科学部、空间信息网络重大研究计划指导专家组主办</w:t>
            </w:r>
          </w:p>
        </w:tc>
      </w:tr>
      <w:tr w14:paraId="5E34F5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9CFCB7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BE208C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国家级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722A8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全国高校数字艺术设计大赛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62D73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工业和信息化部人才交流中心、联合国训练研究所上海国际培训中心</w:t>
            </w:r>
          </w:p>
        </w:tc>
      </w:tr>
      <w:tr w14:paraId="57754E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98FD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5C71E6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国际级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A336ED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lang w:eastAsia="zh-CN"/>
              </w:rPr>
              <w:t>ACM-ICPC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国际大学生程序设计竞赛全球总决赛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686870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美国计算机协会（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ACM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）</w:t>
            </w:r>
          </w:p>
        </w:tc>
      </w:tr>
      <w:tr w14:paraId="4E2D9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F3E55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860742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国际级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C8E69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大学生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RDMA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编程挑战赛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AED48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国际高性能计算及人工智能咨询委员会</w:t>
            </w:r>
            <w:r>
              <w:rPr>
                <w:rFonts w:ascii="Times New Roman" w:hAnsi="Times New Roman"/>
                <w:bCs/>
                <w:sz w:val="21"/>
              </w:rPr>
              <w:t>(HPC-AI Advisory Council)</w:t>
            </w:r>
          </w:p>
        </w:tc>
      </w:tr>
      <w:tr w14:paraId="2F40C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AB941">
            <w:pPr>
              <w:pStyle w:val="2"/>
              <w:numPr>
                <w:ilvl w:val="0"/>
                <w:numId w:val="1"/>
              </w:numPr>
              <w:spacing w:line="240" w:lineRule="exact"/>
              <w:ind w:left="0" w:firstLine="0"/>
              <w:jc w:val="right"/>
              <w:rPr>
                <w:rFonts w:ascii="Times New Roman" w:hAnsi="Times New Roman"/>
                <w:bCs/>
                <w:sz w:val="21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0A446">
            <w:pPr>
              <w:pStyle w:val="2"/>
              <w:spacing w:line="240" w:lineRule="exact"/>
              <w:jc w:val="center"/>
              <w:rPr>
                <w:rFonts w:ascii="Times New Roman" w:hAnsi="Times New Roman"/>
                <w:bCs/>
                <w:sz w:val="21"/>
              </w:rPr>
            </w:pPr>
            <w:r>
              <w:rPr>
                <w:rFonts w:hint="eastAsia" w:ascii="Times New Roman" w:hAnsi="Times New Roman"/>
                <w:bCs/>
                <w:sz w:val="21"/>
              </w:rPr>
              <w:t>国际级</w:t>
            </w:r>
          </w:p>
        </w:tc>
        <w:tc>
          <w:tcPr>
            <w:tcW w:w="2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77CD0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lang w:eastAsia="zh-CN"/>
              </w:rPr>
              <w:t>ACM-ICPC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国际大学生程序设计竞赛亚洲区域赛</w:t>
            </w:r>
          </w:p>
        </w:tc>
        <w:tc>
          <w:tcPr>
            <w:tcW w:w="4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A9927C">
            <w:pPr>
              <w:pStyle w:val="2"/>
              <w:spacing w:line="240" w:lineRule="exact"/>
              <w:rPr>
                <w:rFonts w:ascii="Times New Roman" w:hAnsi="Times New Roman"/>
                <w:bCs/>
                <w:sz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美国计算机协会（</w:t>
            </w:r>
            <w:r>
              <w:rPr>
                <w:rFonts w:ascii="Times New Roman" w:hAnsi="Times New Roman"/>
                <w:bCs/>
                <w:sz w:val="21"/>
                <w:lang w:eastAsia="zh-CN"/>
              </w:rPr>
              <w:t>ACM</w:t>
            </w:r>
            <w:r>
              <w:rPr>
                <w:rFonts w:hint="eastAsia" w:ascii="Times New Roman" w:hAnsi="Times New Roman"/>
                <w:bCs/>
                <w:sz w:val="21"/>
                <w:lang w:eastAsia="zh-CN"/>
              </w:rPr>
              <w:t>）</w:t>
            </w:r>
          </w:p>
        </w:tc>
      </w:tr>
    </w:tbl>
    <w:p w14:paraId="2D3899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15960"/>
    <w:multiLevelType w:val="singleLevel"/>
    <w:tmpl w:val="A431596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C07FB"/>
    <w:rsid w:val="08BC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2025-04-10T06:13:00Z</dcterms:created>
  <dc:creator>刘博宇</dc:creator>
  <cp:lastModifiedBy>刘博宇</cp:lastModifiedBy>
  <dcterms:modified xsi:type="dcterms:W3CDTF">2025-04-10T06:14:09Z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C9A9C94DD85F4F35BDB478E0CE05B879_11</vt:lpwstr>
  </property>
  <property fmtid="{D5CDD505-2E9C-101B-9397-08002B2CF9AE}" pid="4" name="KSOTemplateDocerSaveRecord">
    <vt:lpwstr>eyJoZGlkIjoiMDJjMjY0ZDVjODFmMWIwMTE5OTY3ODcxYjczNWQzZWMiLCJ1c2VySWQiOiIyNTQxMTExNTIifQ==</vt:lpwstr>
  </property>
</Properties>
</file>